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356C" w14:textId="77777777" w:rsidR="000E6EAA" w:rsidRDefault="000E6EAA" w:rsidP="000E6EAA">
      <w:pPr>
        <w:jc w:val="both"/>
      </w:pPr>
      <w:bookmarkStart w:id="0" w:name="_GoBack"/>
      <w:bookmarkEnd w:id="0"/>
    </w:p>
    <w:p w14:paraId="1601A28A" w14:textId="77777777" w:rsidR="00C24B3D" w:rsidRPr="00C24B3D" w:rsidRDefault="00C24B3D" w:rsidP="00C24B3D">
      <w:pPr>
        <w:jc w:val="center"/>
        <w:rPr>
          <w:b/>
          <w:bCs/>
          <w:sz w:val="32"/>
          <w:szCs w:val="32"/>
          <w:lang w:val="pt-BR"/>
        </w:rPr>
      </w:pPr>
      <w:r w:rsidRPr="00C24B3D">
        <w:rPr>
          <w:b/>
          <w:bCs/>
          <w:sz w:val="32"/>
          <w:szCs w:val="32"/>
          <w:lang w:val="pt-BR"/>
        </w:rPr>
        <w:t>Declaração de responsabilidade de final de exercício</w:t>
      </w:r>
    </w:p>
    <w:p w14:paraId="17D4D8B1" w14:textId="77777777" w:rsidR="00DD7C8C" w:rsidRPr="00C24B3D" w:rsidRDefault="00DD7C8C" w:rsidP="00DD7C8C">
      <w:pPr>
        <w:jc w:val="both"/>
        <w:rPr>
          <w:lang w:val="pt-BR"/>
        </w:rPr>
      </w:pPr>
    </w:p>
    <w:p w14:paraId="5D2F7E86" w14:textId="77777777" w:rsidR="00D05EA2" w:rsidRDefault="00D05EA2" w:rsidP="00D05EA2">
      <w:pPr>
        <w:jc w:val="both"/>
      </w:pPr>
    </w:p>
    <w:p w14:paraId="1CAB57E6" w14:textId="503B8717" w:rsidR="00C24B3D" w:rsidRPr="00C24B3D" w:rsidRDefault="00C24B3D" w:rsidP="00C24B3D">
      <w:pPr>
        <w:jc w:val="both"/>
        <w:rPr>
          <w:lang w:val="pt-BR"/>
        </w:rPr>
      </w:pPr>
      <w:r w:rsidRPr="00C24B3D">
        <w:rPr>
          <w:lang w:val="pt-BR"/>
        </w:rPr>
        <w:t xml:space="preserve">Nos termos do disposto no n.º 6 do </w:t>
      </w:r>
      <w:r w:rsidR="002E7675">
        <w:rPr>
          <w:lang w:val="pt-BR"/>
        </w:rPr>
        <w:t>a</w:t>
      </w:r>
      <w:r w:rsidR="002E7675" w:rsidRPr="00C24B3D">
        <w:rPr>
          <w:lang w:val="pt-BR"/>
        </w:rPr>
        <w:t xml:space="preserve">rtigo </w:t>
      </w:r>
      <w:r w:rsidRPr="00C24B3D">
        <w:rPr>
          <w:lang w:val="pt-BR"/>
        </w:rPr>
        <w:t xml:space="preserve">12.º do Código Deontológico dos Contabilistas Certificados, emite-se a presente declaração a pedido do contabilista certificado </w:t>
      </w:r>
      <w:r w:rsidRPr="00C24B3D">
        <w:rPr>
          <w:color w:val="0070C0"/>
          <w:lang w:val="pt-BR"/>
        </w:rPr>
        <w:t xml:space="preserve">(nome) ………………………………., </w:t>
      </w:r>
      <w:r w:rsidRPr="00C24B3D">
        <w:rPr>
          <w:lang w:val="pt-BR"/>
        </w:rPr>
        <w:t xml:space="preserve">cédula profissional n.º </w:t>
      </w:r>
      <w:r w:rsidRPr="00C24B3D">
        <w:rPr>
          <w:color w:val="0070C0"/>
          <w:lang w:val="pt-BR"/>
        </w:rPr>
        <w:t xml:space="preserve">………, </w:t>
      </w:r>
      <w:r w:rsidRPr="00C24B3D">
        <w:rPr>
          <w:lang w:val="pt-BR"/>
        </w:rPr>
        <w:t xml:space="preserve">a quem compete planificar, organizar, coordenar a execução da contabilidade e assumir a responsabilidade pela regularidade técnica, nas áreas contabilística e fiscal de </w:t>
      </w:r>
      <w:r w:rsidRPr="00C24B3D">
        <w:rPr>
          <w:color w:val="0070C0"/>
          <w:lang w:val="pt-BR"/>
        </w:rPr>
        <w:t xml:space="preserve">…………… </w:t>
      </w:r>
      <w:r w:rsidRPr="00C24B3D">
        <w:rPr>
          <w:lang w:val="pt-BR"/>
        </w:rPr>
        <w:t xml:space="preserve">(nome da entidade) </w:t>
      </w:r>
      <w:r w:rsidRPr="00C24B3D">
        <w:rPr>
          <w:color w:val="0070C0"/>
          <w:lang w:val="pt-BR"/>
        </w:rPr>
        <w:t xml:space="preserve">…………………., </w:t>
      </w:r>
      <w:r w:rsidRPr="00C24B3D">
        <w:rPr>
          <w:lang w:val="pt-BR"/>
        </w:rPr>
        <w:t>NIF/NIPC</w:t>
      </w:r>
      <w:r>
        <w:rPr>
          <w:lang w:val="pt-BR"/>
        </w:rPr>
        <w:t xml:space="preserve"> </w:t>
      </w:r>
      <w:r w:rsidRPr="00C24B3D">
        <w:rPr>
          <w:color w:val="0070C0"/>
          <w:lang w:val="pt-BR"/>
        </w:rPr>
        <w:t xml:space="preserve">……………… </w:t>
      </w:r>
      <w:r w:rsidRPr="00C24B3D">
        <w:rPr>
          <w:lang w:val="pt-BR"/>
        </w:rPr>
        <w:t>do exercício fiscal (ano)</w:t>
      </w:r>
      <w:r>
        <w:rPr>
          <w:lang w:val="pt-BR"/>
        </w:rPr>
        <w:t xml:space="preserve"> </w:t>
      </w:r>
      <w:r w:rsidRPr="00C24B3D">
        <w:rPr>
          <w:color w:val="0070C0"/>
          <w:lang w:val="pt-BR"/>
        </w:rPr>
        <w:t>…………..</w:t>
      </w:r>
      <w:r>
        <w:rPr>
          <w:color w:val="0070C0"/>
          <w:lang w:val="pt-BR"/>
        </w:rPr>
        <w:t>.</w:t>
      </w:r>
    </w:p>
    <w:p w14:paraId="7457D95C" w14:textId="77777777" w:rsidR="00C24B3D" w:rsidRPr="00C24B3D" w:rsidRDefault="00C24B3D" w:rsidP="00C24B3D">
      <w:pPr>
        <w:jc w:val="both"/>
        <w:rPr>
          <w:lang w:val="pt-BR"/>
        </w:rPr>
      </w:pPr>
    </w:p>
    <w:p w14:paraId="693A9136" w14:textId="492F54B7" w:rsidR="00C24B3D" w:rsidRPr="00C24B3D" w:rsidRDefault="00C24B3D" w:rsidP="00C24B3D">
      <w:pPr>
        <w:jc w:val="both"/>
        <w:rPr>
          <w:lang w:val="pt-BR"/>
        </w:rPr>
      </w:pPr>
      <w:r w:rsidRPr="00C24B3D">
        <w:rPr>
          <w:lang w:val="pt-BR"/>
        </w:rPr>
        <w:t>Para o efeito, declara-se</w:t>
      </w:r>
      <w:r w:rsidR="002E7675">
        <w:rPr>
          <w:lang w:val="pt-BR"/>
        </w:rPr>
        <w:t>,</w:t>
      </w:r>
      <w:r w:rsidRPr="00C24B3D">
        <w:rPr>
          <w:lang w:val="pt-BR"/>
        </w:rPr>
        <w:t xml:space="preserve"> como é nosso dever</w:t>
      </w:r>
      <w:r w:rsidR="002E7675">
        <w:rPr>
          <w:lang w:val="pt-BR"/>
        </w:rPr>
        <w:t>,</w:t>
      </w:r>
      <w:r w:rsidRPr="00C24B3D">
        <w:rPr>
          <w:lang w:val="pt-BR"/>
        </w:rPr>
        <w:t xml:space="preserve"> que:</w:t>
      </w:r>
    </w:p>
    <w:p w14:paraId="06E1A8F3" w14:textId="77777777" w:rsidR="00C24B3D" w:rsidRPr="00C24B3D" w:rsidRDefault="00C24B3D" w:rsidP="00C24B3D">
      <w:pPr>
        <w:jc w:val="both"/>
        <w:rPr>
          <w:lang w:val="pt-BR"/>
        </w:rPr>
      </w:pPr>
    </w:p>
    <w:p w14:paraId="1A1B2E13" w14:textId="77777777" w:rsidR="00C24B3D" w:rsidRPr="00C24B3D" w:rsidRDefault="00C24B3D" w:rsidP="00C24B3D">
      <w:pPr>
        <w:jc w:val="both"/>
        <w:rPr>
          <w:lang w:val="pt-BR"/>
        </w:rPr>
      </w:pPr>
      <w:r w:rsidRPr="00C24B3D">
        <w:rPr>
          <w:lang w:val="pt-BR"/>
        </w:rPr>
        <w:t>Não foram omitidos quaisquer documentos ou informações relevantes com efeitos na contabilidade e na verdade fiscal, designadamente:</w:t>
      </w:r>
    </w:p>
    <w:p w14:paraId="1FC3406F" w14:textId="77777777" w:rsidR="00C24B3D" w:rsidRPr="00C24B3D" w:rsidRDefault="00C24B3D" w:rsidP="00C24B3D">
      <w:pPr>
        <w:jc w:val="both"/>
        <w:rPr>
          <w:lang w:val="pt-BR"/>
        </w:rPr>
      </w:pPr>
    </w:p>
    <w:p w14:paraId="208B9846" w14:textId="77777777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Não foram ocultados, omitidos, viciados ou destruídos documentos de suporte contabilístico ou sonegada informação que tenha influência direta na situação contabilística e fiscal da entidade;</w:t>
      </w:r>
    </w:p>
    <w:p w14:paraId="265D86E1" w14:textId="77777777" w:rsidR="00C24B3D" w:rsidRPr="00C24B3D" w:rsidRDefault="00C24B3D" w:rsidP="00C24B3D">
      <w:pPr>
        <w:ind w:left="720"/>
        <w:jc w:val="both"/>
        <w:rPr>
          <w:lang w:val="pt-BR"/>
        </w:rPr>
      </w:pPr>
    </w:p>
    <w:p w14:paraId="6D0C2A38" w14:textId="77777777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Foram transmitidos todos os compromissos e todas as responsabilidades, reais ou contingentes que afetam a situação da empresa;</w:t>
      </w:r>
    </w:p>
    <w:p w14:paraId="06BCA74D" w14:textId="77777777" w:rsidR="00C24B3D" w:rsidRPr="00C24B3D" w:rsidRDefault="00C24B3D" w:rsidP="00C24B3D">
      <w:pPr>
        <w:ind w:left="720"/>
        <w:jc w:val="both"/>
        <w:rPr>
          <w:lang w:val="pt-BR"/>
        </w:rPr>
      </w:pPr>
    </w:p>
    <w:p w14:paraId="0E6AD951" w14:textId="77777777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A empresa não tem nenhum litígio ou conflito esperado com qualquer entidade para além dos divulgados nas demonstrações financeiras;</w:t>
      </w:r>
    </w:p>
    <w:p w14:paraId="341FAF93" w14:textId="77777777" w:rsidR="00C24B3D" w:rsidRPr="00C24B3D" w:rsidRDefault="00C24B3D" w:rsidP="00C24B3D">
      <w:pPr>
        <w:ind w:left="720"/>
        <w:jc w:val="both"/>
        <w:rPr>
          <w:lang w:val="pt-BR"/>
        </w:rPr>
      </w:pPr>
    </w:p>
    <w:p w14:paraId="3E9F6841" w14:textId="77777777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Não existem acordos em quaisquer instituições envolvendo compensações de saldos, restrições de movimentos de dinheiro ou linhas de crédito, para além dos divulgados;</w:t>
      </w:r>
    </w:p>
    <w:p w14:paraId="046F54E4" w14:textId="77777777" w:rsidR="00C24B3D" w:rsidRPr="00C24B3D" w:rsidRDefault="00C24B3D" w:rsidP="00C24B3D">
      <w:pPr>
        <w:ind w:left="720"/>
        <w:jc w:val="both"/>
        <w:rPr>
          <w:lang w:val="pt-BR"/>
        </w:rPr>
      </w:pPr>
    </w:p>
    <w:p w14:paraId="3E18690C" w14:textId="77777777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As despesas não documentadas terão a correspondente penalização fiscal;</w:t>
      </w:r>
    </w:p>
    <w:p w14:paraId="4982D05E" w14:textId="77777777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Não existem irregularidades envolvendo os órgãos sociais que possam ter efeito relevante nas demonstrações financeiras;</w:t>
      </w:r>
    </w:p>
    <w:p w14:paraId="3A808C47" w14:textId="77777777" w:rsidR="00C24B3D" w:rsidRPr="00C24B3D" w:rsidRDefault="00C24B3D" w:rsidP="00C24B3D">
      <w:pPr>
        <w:ind w:left="720"/>
        <w:jc w:val="both"/>
        <w:rPr>
          <w:lang w:val="pt-BR"/>
        </w:rPr>
      </w:pPr>
    </w:p>
    <w:p w14:paraId="6751DC33" w14:textId="77777777" w:rsid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Não temos projetos ou ações em curso que possam afetar a continuidade das operações da empresa;</w:t>
      </w:r>
    </w:p>
    <w:p w14:paraId="3262023F" w14:textId="77777777" w:rsidR="00C24B3D" w:rsidRDefault="00C24B3D" w:rsidP="00C24B3D">
      <w:pPr>
        <w:ind w:left="720"/>
        <w:jc w:val="both"/>
        <w:rPr>
          <w:lang w:val="pt-BR"/>
        </w:rPr>
      </w:pPr>
    </w:p>
    <w:p w14:paraId="3715A997" w14:textId="4A79814B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Todas as situações que possam afetar as demonstrações financeiras e fiscais foram comunicadas em devido tempo;</w:t>
      </w:r>
    </w:p>
    <w:p w14:paraId="5517C4DF" w14:textId="77777777" w:rsidR="00C24B3D" w:rsidRPr="00C24B3D" w:rsidRDefault="00C24B3D" w:rsidP="00C24B3D">
      <w:pPr>
        <w:ind w:left="720"/>
        <w:jc w:val="both"/>
        <w:rPr>
          <w:lang w:val="pt-BR"/>
        </w:rPr>
      </w:pPr>
    </w:p>
    <w:p w14:paraId="0BE86FA3" w14:textId="77777777" w:rsidR="00C24B3D" w:rsidRPr="00C24B3D" w:rsidRDefault="00C24B3D" w:rsidP="00C24B3D">
      <w:pPr>
        <w:ind w:left="720"/>
        <w:jc w:val="both"/>
        <w:rPr>
          <w:lang w:val="pt-BR"/>
        </w:rPr>
      </w:pPr>
      <w:r w:rsidRPr="00C24B3D">
        <w:rPr>
          <w:lang w:val="pt-BR"/>
        </w:rPr>
        <w:t>- Foram prestados todos os esclarecimentos solicitados pelo contabilista certificado.</w:t>
      </w:r>
    </w:p>
    <w:p w14:paraId="6F0F84C6" w14:textId="77777777" w:rsidR="00C24B3D" w:rsidRPr="00C24B3D" w:rsidRDefault="00C24B3D" w:rsidP="00C24B3D">
      <w:pPr>
        <w:jc w:val="both"/>
        <w:rPr>
          <w:lang w:val="pt-BR"/>
        </w:rPr>
      </w:pPr>
    </w:p>
    <w:p w14:paraId="4165817D" w14:textId="77777777" w:rsidR="00C24B3D" w:rsidRPr="00C24B3D" w:rsidRDefault="00C24B3D" w:rsidP="00C24B3D">
      <w:pPr>
        <w:jc w:val="both"/>
        <w:rPr>
          <w:color w:val="0070C0"/>
          <w:lang w:val="pt-BR"/>
        </w:rPr>
      </w:pPr>
      <w:r w:rsidRPr="00C24B3D">
        <w:rPr>
          <w:color w:val="0070C0"/>
          <w:lang w:val="pt-BR"/>
        </w:rPr>
        <w:t>Local e data</w:t>
      </w:r>
    </w:p>
    <w:p w14:paraId="2A579D7C" w14:textId="77777777" w:rsidR="00C24B3D" w:rsidRDefault="00C24B3D" w:rsidP="00C24B3D">
      <w:pPr>
        <w:jc w:val="both"/>
        <w:rPr>
          <w:lang w:val="pt-BR"/>
        </w:rPr>
      </w:pPr>
    </w:p>
    <w:p w14:paraId="6E255EEA" w14:textId="74FD0938" w:rsidR="00C24B3D" w:rsidRPr="00C24B3D" w:rsidRDefault="00C24B3D" w:rsidP="00C24B3D">
      <w:pPr>
        <w:jc w:val="both"/>
        <w:rPr>
          <w:lang w:val="pt-BR"/>
        </w:rPr>
      </w:pPr>
      <w:r w:rsidRPr="00C24B3D">
        <w:rPr>
          <w:lang w:val="pt-BR"/>
        </w:rPr>
        <w:t>A Gerência/Administração</w:t>
      </w:r>
    </w:p>
    <w:p w14:paraId="2E006F66" w14:textId="77777777" w:rsidR="00C24B3D" w:rsidRDefault="00C24B3D" w:rsidP="00C24B3D">
      <w:pPr>
        <w:jc w:val="both"/>
        <w:rPr>
          <w:lang w:val="pt-BR"/>
        </w:rPr>
      </w:pPr>
    </w:p>
    <w:p w14:paraId="1AA77422" w14:textId="7E416659" w:rsidR="00C24B3D" w:rsidRPr="00C24B3D" w:rsidRDefault="00C24B3D" w:rsidP="00C24B3D">
      <w:pPr>
        <w:jc w:val="both"/>
        <w:rPr>
          <w:lang w:val="pt-BR"/>
        </w:rPr>
      </w:pPr>
      <w:r w:rsidRPr="00C24B3D">
        <w:rPr>
          <w:lang w:val="pt-BR"/>
        </w:rPr>
        <w:t>(nomes e cargos)</w:t>
      </w:r>
    </w:p>
    <w:sectPr w:rsidR="00C24B3D" w:rsidRPr="00C24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75ECD" w14:textId="77777777" w:rsidR="008A16BD" w:rsidRDefault="008A16BD" w:rsidP="004D6577">
      <w:r>
        <w:separator/>
      </w:r>
    </w:p>
  </w:endnote>
  <w:endnote w:type="continuationSeparator" w:id="0">
    <w:p w14:paraId="377C9D7B" w14:textId="77777777" w:rsidR="008A16BD" w:rsidRDefault="008A16BD" w:rsidP="004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1A1F6" w14:textId="77777777" w:rsidR="008A16BD" w:rsidRDefault="008A16BD" w:rsidP="004D6577">
      <w:r>
        <w:separator/>
      </w:r>
    </w:p>
  </w:footnote>
  <w:footnote w:type="continuationSeparator" w:id="0">
    <w:p w14:paraId="3111A1F1" w14:textId="77777777" w:rsidR="008A16BD" w:rsidRDefault="008A16BD" w:rsidP="004D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A"/>
    <w:rsid w:val="000E6EAA"/>
    <w:rsid w:val="002E7675"/>
    <w:rsid w:val="004D6577"/>
    <w:rsid w:val="005B5303"/>
    <w:rsid w:val="00605D7F"/>
    <w:rsid w:val="008A16BD"/>
    <w:rsid w:val="009A5860"/>
    <w:rsid w:val="00A66A94"/>
    <w:rsid w:val="00C24B3D"/>
    <w:rsid w:val="00D05EA2"/>
    <w:rsid w:val="00D3565B"/>
    <w:rsid w:val="00DD7C8C"/>
    <w:rsid w:val="00E27BB3"/>
    <w:rsid w:val="00EC38CF"/>
    <w:rsid w:val="00F56FC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B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57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6577"/>
  </w:style>
  <w:style w:type="paragraph" w:styleId="Rodap">
    <w:name w:val="footer"/>
    <w:basedOn w:val="Normal"/>
    <w:link w:val="RodapCarter"/>
    <w:uiPriority w:val="99"/>
    <w:unhideWhenUsed/>
    <w:rsid w:val="004D657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6577"/>
  </w:style>
  <w:style w:type="paragraph" w:styleId="Reviso">
    <w:name w:val="Revision"/>
    <w:hidden/>
    <w:uiPriority w:val="99"/>
    <w:semiHidden/>
    <w:rsid w:val="002E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D2CBF-8F70-4643-BA57-2F442520E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83D39-8A5A-4711-B14C-0B30B3DF5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 Amândio Silva</cp:lastModifiedBy>
  <cp:revision>4</cp:revision>
  <dcterms:created xsi:type="dcterms:W3CDTF">2024-11-06T11:05:00Z</dcterms:created>
  <dcterms:modified xsi:type="dcterms:W3CDTF">2024-11-07T14:51:00Z</dcterms:modified>
</cp:coreProperties>
</file>